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DC0E99" w14:textId="26363A4F" w:rsidR="00065472" w:rsidRDefault="00065472" w:rsidP="00065472">
      <w:pPr>
        <w:rPr>
          <w:rFonts w:ascii="Times New Roman" w:hAnsi="Times New Roman" w:cs="Times New Roman"/>
          <w:b/>
          <w:bCs/>
        </w:rPr>
      </w:pPr>
      <w:r w:rsidRPr="00065472">
        <w:rPr>
          <w:rFonts w:ascii="Times New Roman" w:hAnsi="Times New Roman" w:cs="Times New Roman"/>
          <w:b/>
          <w:bCs/>
        </w:rPr>
        <w:t>1. The exact sample size (n) for each experimental group/condition (as a number, not a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range). Include details of a power analysis if done, or any other relevant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considerations that determined the choice of sample size. For n &lt; 6, individual data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values should be shown rather than summary statistics alone.</w:t>
      </w:r>
      <w:r>
        <w:rPr>
          <w:rFonts w:ascii="Times New Roman" w:hAnsi="Times New Roman" w:cs="Times New Roman"/>
          <w:b/>
          <w:bCs/>
        </w:rPr>
        <w:t xml:space="preserve">  </w:t>
      </w:r>
    </w:p>
    <w:p w14:paraId="0967A791" w14:textId="46DB82F7" w:rsidR="00065472" w:rsidRPr="00065472" w:rsidRDefault="00065472" w:rsidP="00065472">
      <w:pPr>
        <w:ind w:firstLineChars="100" w:firstLine="210"/>
        <w:rPr>
          <w:rFonts w:ascii="Times New Roman" w:hAnsi="Times New Roman" w:cs="Times New Roman"/>
          <w:color w:val="000000" w:themeColor="text1"/>
        </w:rPr>
      </w:pPr>
      <w:r w:rsidRPr="00065472">
        <w:rPr>
          <w:rFonts w:ascii="Times New Roman" w:hAnsi="Times New Roman" w:cs="Times New Roman"/>
          <w:color w:val="000000" w:themeColor="text1"/>
        </w:rPr>
        <w:t>Page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65472">
        <w:rPr>
          <w:rFonts w:ascii="Times New Roman" w:hAnsi="Times New Roman" w:cs="Times New Roman"/>
          <w:color w:val="000000" w:themeColor="text1"/>
        </w:rPr>
        <w:t>6, line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65472">
        <w:rPr>
          <w:rFonts w:ascii="Times New Roman" w:hAnsi="Times New Roman" w:cs="Times New Roman"/>
          <w:color w:val="000000" w:themeColor="text1"/>
        </w:rPr>
        <w:t>3.</w:t>
      </w:r>
    </w:p>
    <w:p w14:paraId="3E0B54B1" w14:textId="3EE0F177" w:rsidR="00065472" w:rsidRDefault="00065472" w:rsidP="00065472">
      <w:pPr>
        <w:rPr>
          <w:rFonts w:ascii="Times New Roman" w:hAnsi="Times New Roman" w:cs="Times New Roman"/>
          <w:b/>
          <w:bCs/>
        </w:rPr>
      </w:pPr>
      <w:r w:rsidRPr="00065472">
        <w:rPr>
          <w:rFonts w:ascii="Times New Roman" w:hAnsi="Times New Roman" w:cs="Times New Roman"/>
          <w:b/>
          <w:bCs/>
        </w:rPr>
        <w:t>2. A description of sample collection that enables the reader to understand whether the</w:t>
      </w:r>
      <w:r w:rsidRPr="00065472"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samples represent technical or biological replicates, and an explanation of</w:t>
      </w:r>
      <w:r w:rsidRPr="00065472"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inclusion/exclusion criteria if samples or organisms were excluded from the analysis.</w:t>
      </w:r>
    </w:p>
    <w:p w14:paraId="569C4A14" w14:textId="18A3A51F" w:rsidR="00065472" w:rsidRPr="00065472" w:rsidRDefault="00065472" w:rsidP="00065472">
      <w:pPr>
        <w:ind w:firstLineChars="100" w:firstLine="210"/>
        <w:rPr>
          <w:rFonts w:ascii="Times New Roman" w:hAnsi="Times New Roman" w:cs="Times New Roman"/>
          <w:color w:val="000000" w:themeColor="text1"/>
        </w:rPr>
      </w:pPr>
      <w:r w:rsidRPr="00065472">
        <w:rPr>
          <w:rFonts w:ascii="Times New Roman" w:hAnsi="Times New Roman" w:cs="Times New Roman"/>
          <w:color w:val="000000" w:themeColor="text1"/>
        </w:rPr>
        <w:t>Page</w:t>
      </w:r>
      <w:r>
        <w:rPr>
          <w:rFonts w:ascii="Times New Roman" w:hAnsi="Times New Roman" w:cs="Times New Roman"/>
          <w:color w:val="000000" w:themeColor="text1"/>
        </w:rPr>
        <w:t xml:space="preserve"> 7</w:t>
      </w:r>
      <w:r w:rsidRPr="00065472">
        <w:rPr>
          <w:rFonts w:ascii="Times New Roman" w:hAnsi="Times New Roman" w:cs="Times New Roman"/>
          <w:color w:val="000000" w:themeColor="text1"/>
        </w:rPr>
        <w:t>, line</w:t>
      </w:r>
      <w:r>
        <w:rPr>
          <w:rFonts w:ascii="Times New Roman" w:hAnsi="Times New Roman" w:cs="Times New Roman"/>
          <w:color w:val="000000" w:themeColor="text1"/>
        </w:rPr>
        <w:t xml:space="preserve"> 14.</w:t>
      </w:r>
    </w:p>
    <w:p w14:paraId="10976A1B" w14:textId="034B1793" w:rsidR="00065472" w:rsidRDefault="00065472" w:rsidP="00065472">
      <w:pPr>
        <w:rPr>
          <w:rFonts w:ascii="Times New Roman" w:hAnsi="Times New Roman" w:cs="Times New Roman"/>
          <w:b/>
          <w:bCs/>
        </w:rPr>
      </w:pPr>
      <w:r w:rsidRPr="00065472">
        <w:rPr>
          <w:rFonts w:ascii="Times New Roman" w:hAnsi="Times New Roman" w:cs="Times New Roman"/>
          <w:b/>
          <w:bCs/>
        </w:rPr>
        <w:t>3. How samples/ organisms were allocated to experimental groups and processed, and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 xml:space="preserve">full details of the </w:t>
      </w:r>
      <w:proofErr w:type="spellStart"/>
      <w:r w:rsidRPr="00065472">
        <w:rPr>
          <w:rFonts w:ascii="Times New Roman" w:hAnsi="Times New Roman" w:cs="Times New Roman"/>
          <w:b/>
          <w:bCs/>
        </w:rPr>
        <w:t>randomisation</w:t>
      </w:r>
      <w:proofErr w:type="spellEnd"/>
      <w:r w:rsidRPr="00065472">
        <w:rPr>
          <w:rFonts w:ascii="Times New Roman" w:hAnsi="Times New Roman" w:cs="Times New Roman"/>
          <w:b/>
          <w:bCs/>
        </w:rPr>
        <w:t xml:space="preserve"> procedure used (if relevant).</w:t>
      </w:r>
    </w:p>
    <w:p w14:paraId="23F21A3F" w14:textId="7AE49C59" w:rsidR="00065472" w:rsidRPr="00065472" w:rsidRDefault="00065472" w:rsidP="00065472">
      <w:pPr>
        <w:ind w:firstLineChars="100" w:firstLine="210"/>
        <w:rPr>
          <w:rFonts w:ascii="Times New Roman" w:hAnsi="Times New Roman" w:cs="Times New Roman"/>
          <w:color w:val="000000" w:themeColor="text1"/>
        </w:rPr>
      </w:pPr>
      <w:r w:rsidRPr="00065472">
        <w:rPr>
          <w:rFonts w:ascii="Times New Roman" w:hAnsi="Times New Roman" w:cs="Times New Roman"/>
          <w:color w:val="000000" w:themeColor="text1"/>
        </w:rPr>
        <w:t>Page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65472">
        <w:rPr>
          <w:rFonts w:ascii="Times New Roman" w:hAnsi="Times New Roman" w:cs="Times New Roman"/>
          <w:color w:val="000000" w:themeColor="text1"/>
        </w:rPr>
        <w:t>6, line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5020CA">
        <w:rPr>
          <w:rFonts w:ascii="Times New Roman" w:hAnsi="Times New Roman" w:cs="Times New Roman"/>
          <w:color w:val="000000" w:themeColor="text1"/>
        </w:rPr>
        <w:t>4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</w:rPr>
        <w:t>.</w:t>
      </w:r>
    </w:p>
    <w:p w14:paraId="2703E6D8" w14:textId="77777777" w:rsidR="00065472" w:rsidRDefault="00065472" w:rsidP="00065472">
      <w:pPr>
        <w:rPr>
          <w:rFonts w:ascii="Times New Roman" w:hAnsi="Times New Roman" w:cs="Times New Roman"/>
          <w:b/>
          <w:bCs/>
        </w:rPr>
      </w:pPr>
      <w:r w:rsidRPr="00065472">
        <w:rPr>
          <w:rFonts w:ascii="Times New Roman" w:hAnsi="Times New Roman" w:cs="Times New Roman"/>
          <w:b/>
          <w:bCs/>
        </w:rPr>
        <w:t>4. For sample assessment by human investigators, a statement on whether the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 xml:space="preserve">investigator was </w:t>
      </w:r>
      <w:bookmarkStart w:id="1" w:name="_Hlk22394530"/>
      <w:r w:rsidRPr="00065472">
        <w:rPr>
          <w:rFonts w:ascii="Times New Roman" w:hAnsi="Times New Roman" w:cs="Times New Roman"/>
          <w:b/>
          <w:bCs/>
        </w:rPr>
        <w:t xml:space="preserve">blinded to group assignment and outcome assessment, </w:t>
      </w:r>
      <w:bookmarkEnd w:id="1"/>
      <w:r w:rsidRPr="00065472">
        <w:rPr>
          <w:rFonts w:ascii="Times New Roman" w:hAnsi="Times New Roman" w:cs="Times New Roman"/>
          <w:b/>
          <w:bCs/>
        </w:rPr>
        <w:t>and how this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blinding was achieved and evaluated (if relevant).</w:t>
      </w:r>
    </w:p>
    <w:p w14:paraId="4C5590D3" w14:textId="5A67243A" w:rsidR="00065472" w:rsidRPr="00065472" w:rsidRDefault="00065472" w:rsidP="00065472">
      <w:pPr>
        <w:ind w:firstLineChars="100" w:firstLine="210"/>
        <w:rPr>
          <w:rFonts w:ascii="Times New Roman" w:hAnsi="Times New Roman" w:cs="Times New Roman"/>
          <w:color w:val="000000" w:themeColor="text1"/>
        </w:rPr>
      </w:pPr>
      <w:r w:rsidRPr="00065472">
        <w:rPr>
          <w:rFonts w:ascii="Times New Roman" w:hAnsi="Times New Roman" w:cs="Times New Roman"/>
          <w:color w:val="000000" w:themeColor="text1"/>
        </w:rPr>
        <w:t>Page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65472">
        <w:rPr>
          <w:rFonts w:ascii="Times New Roman" w:hAnsi="Times New Roman" w:cs="Times New Roman"/>
          <w:color w:val="000000" w:themeColor="text1"/>
        </w:rPr>
        <w:t>6, line</w:t>
      </w:r>
      <w:r>
        <w:rPr>
          <w:rFonts w:ascii="Times New Roman" w:hAnsi="Times New Roman" w:cs="Times New Roman"/>
          <w:color w:val="000000" w:themeColor="text1"/>
        </w:rPr>
        <w:t xml:space="preserve"> 24.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70BE5088" w14:textId="1E780039" w:rsidR="00065472" w:rsidRDefault="00065472" w:rsidP="00065472">
      <w:pPr>
        <w:rPr>
          <w:rFonts w:ascii="Times New Roman" w:hAnsi="Times New Roman" w:cs="Times New Roman"/>
          <w:b/>
          <w:bCs/>
        </w:rPr>
      </w:pPr>
      <w:r w:rsidRPr="00065472">
        <w:rPr>
          <w:rFonts w:ascii="Times New Roman" w:hAnsi="Times New Roman" w:cs="Times New Roman"/>
          <w:b/>
          <w:bCs/>
        </w:rPr>
        <w:t>5. How many times each experiment shown was replicated and an indication of the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extent of variation from experiment to experiment.</w:t>
      </w:r>
    </w:p>
    <w:p w14:paraId="7CAD4765" w14:textId="54D005C6" w:rsidR="00065472" w:rsidRPr="00065472" w:rsidRDefault="00065472" w:rsidP="00065472">
      <w:pPr>
        <w:ind w:firstLineChars="100" w:firstLine="210"/>
        <w:rPr>
          <w:rFonts w:ascii="Times New Roman" w:hAnsi="Times New Roman" w:cs="Times New Roman"/>
          <w:color w:val="000000" w:themeColor="text1"/>
        </w:rPr>
      </w:pPr>
      <w:r w:rsidRPr="00065472">
        <w:rPr>
          <w:rFonts w:ascii="Times New Roman" w:hAnsi="Times New Roman" w:cs="Times New Roman"/>
          <w:color w:val="000000" w:themeColor="text1"/>
        </w:rPr>
        <w:t>Page</w:t>
      </w:r>
      <w:r>
        <w:rPr>
          <w:rFonts w:ascii="Times New Roman" w:hAnsi="Times New Roman" w:cs="Times New Roman"/>
          <w:color w:val="000000" w:themeColor="text1"/>
        </w:rPr>
        <w:t xml:space="preserve"> 7</w:t>
      </w:r>
      <w:r w:rsidRPr="00065472">
        <w:rPr>
          <w:rFonts w:ascii="Times New Roman" w:hAnsi="Times New Roman" w:cs="Times New Roman"/>
          <w:color w:val="000000" w:themeColor="text1"/>
        </w:rPr>
        <w:t>, line</w:t>
      </w:r>
      <w:r>
        <w:rPr>
          <w:rFonts w:ascii="Times New Roman" w:hAnsi="Times New Roman" w:cs="Times New Roman"/>
          <w:color w:val="000000" w:themeColor="text1"/>
        </w:rPr>
        <w:t xml:space="preserve"> 14-15.</w:t>
      </w:r>
    </w:p>
    <w:p w14:paraId="65523086" w14:textId="33564796" w:rsidR="00065472" w:rsidRDefault="00065472" w:rsidP="00065472">
      <w:pPr>
        <w:rPr>
          <w:rFonts w:ascii="Times New Roman" w:hAnsi="Times New Roman" w:cs="Times New Roman"/>
          <w:b/>
          <w:bCs/>
        </w:rPr>
      </w:pPr>
      <w:r w:rsidRPr="00065472">
        <w:rPr>
          <w:rFonts w:ascii="Times New Roman" w:hAnsi="Times New Roman" w:cs="Times New Roman"/>
          <w:b/>
          <w:bCs/>
        </w:rPr>
        <w:t>6. Information on the statistical methods and measures used. It should be clear whether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the tests are one-sided or two-sided, whether there are adjustments for multiple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comparisons, whether medians or means are being shown, whether error bars are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standard deviations (SD), standard error of mean (SEM) or confidence intervals.</w:t>
      </w:r>
    </w:p>
    <w:p w14:paraId="100521F5" w14:textId="49AB9EB0" w:rsidR="00065472" w:rsidRPr="00065472" w:rsidRDefault="00065472" w:rsidP="0006547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</w:t>
      </w:r>
      <w:r w:rsidRPr="00065472">
        <w:rPr>
          <w:rFonts w:ascii="Times New Roman" w:hAnsi="Times New Roman" w:cs="Times New Roman"/>
          <w:color w:val="000000" w:themeColor="text1"/>
        </w:rPr>
        <w:t>Page</w:t>
      </w:r>
      <w:r>
        <w:rPr>
          <w:rFonts w:ascii="Times New Roman" w:hAnsi="Times New Roman" w:cs="Times New Roman"/>
          <w:color w:val="000000" w:themeColor="text1"/>
        </w:rPr>
        <w:t xml:space="preserve"> 7</w:t>
      </w:r>
      <w:r w:rsidRPr="00065472">
        <w:rPr>
          <w:rFonts w:ascii="Times New Roman" w:hAnsi="Times New Roman" w:cs="Times New Roman"/>
          <w:color w:val="000000" w:themeColor="text1"/>
        </w:rPr>
        <w:t>, line</w:t>
      </w:r>
      <w:r>
        <w:rPr>
          <w:rFonts w:ascii="Times New Roman" w:hAnsi="Times New Roman" w:cs="Times New Roman"/>
          <w:color w:val="000000" w:themeColor="text1"/>
        </w:rPr>
        <w:t xml:space="preserve"> 14-18.</w:t>
      </w:r>
    </w:p>
    <w:p w14:paraId="05DB4B00" w14:textId="1A63D5DF" w:rsidR="00230AB6" w:rsidRDefault="00065472" w:rsidP="00065472">
      <w:pPr>
        <w:rPr>
          <w:rFonts w:ascii="Times New Roman" w:hAnsi="Times New Roman" w:cs="Times New Roman"/>
          <w:b/>
          <w:bCs/>
        </w:rPr>
      </w:pPr>
      <w:r w:rsidRPr="00065472">
        <w:rPr>
          <w:rFonts w:ascii="Times New Roman" w:hAnsi="Times New Roman" w:cs="Times New Roman"/>
          <w:b/>
          <w:bCs/>
        </w:rPr>
        <w:t>7. A justification for the appropriateness of statistical tests used to assess significance.</w:t>
      </w:r>
      <w:r w:rsidRPr="00065472"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Do the data meet the assumptions of the tests? Is there an estimate of variation within</w:t>
      </w:r>
      <w:r w:rsidRPr="00065472"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each group of data, and is the variance similar between groups that are being</w:t>
      </w:r>
      <w:r w:rsidRPr="00065472">
        <w:rPr>
          <w:rFonts w:ascii="Times New Roman" w:hAnsi="Times New Roman" w:cs="Times New Roman" w:hint="eastAsia"/>
          <w:b/>
          <w:bCs/>
        </w:rPr>
        <w:t xml:space="preserve"> </w:t>
      </w:r>
      <w:r w:rsidRPr="00065472">
        <w:rPr>
          <w:rFonts w:ascii="Times New Roman" w:hAnsi="Times New Roman" w:cs="Times New Roman"/>
          <w:b/>
          <w:bCs/>
        </w:rPr>
        <w:t>statistically compared?</w:t>
      </w:r>
    </w:p>
    <w:p w14:paraId="03108317" w14:textId="590243BE" w:rsidR="00D07D74" w:rsidRPr="00065472" w:rsidRDefault="00D07D74" w:rsidP="0006547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</w:t>
      </w:r>
      <w:r w:rsidRPr="00065472">
        <w:rPr>
          <w:rFonts w:ascii="Times New Roman" w:hAnsi="Times New Roman" w:cs="Times New Roman"/>
          <w:color w:val="000000" w:themeColor="text1"/>
        </w:rPr>
        <w:t>Page</w:t>
      </w:r>
      <w:r>
        <w:rPr>
          <w:rFonts w:ascii="Times New Roman" w:hAnsi="Times New Roman" w:cs="Times New Roman"/>
          <w:color w:val="000000" w:themeColor="text1"/>
        </w:rPr>
        <w:t xml:space="preserve"> 7</w:t>
      </w:r>
      <w:r w:rsidRPr="00065472">
        <w:rPr>
          <w:rFonts w:ascii="Times New Roman" w:hAnsi="Times New Roman" w:cs="Times New Roman"/>
          <w:color w:val="000000" w:themeColor="text1"/>
        </w:rPr>
        <w:t>, line</w:t>
      </w:r>
      <w:r>
        <w:rPr>
          <w:rFonts w:ascii="Times New Roman" w:hAnsi="Times New Roman" w:cs="Times New Roman"/>
          <w:color w:val="000000" w:themeColor="text1"/>
        </w:rPr>
        <w:t xml:space="preserve"> 14-15.</w:t>
      </w:r>
    </w:p>
    <w:sectPr w:rsidR="00D07D74" w:rsidRPr="00065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177A49" w14:textId="77777777" w:rsidR="005A11E2" w:rsidRDefault="005A11E2" w:rsidP="00065472">
      <w:r>
        <w:separator/>
      </w:r>
    </w:p>
  </w:endnote>
  <w:endnote w:type="continuationSeparator" w:id="0">
    <w:p w14:paraId="36A6224F" w14:textId="77777777" w:rsidR="005A11E2" w:rsidRDefault="005A11E2" w:rsidP="00065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583DEA" w14:textId="77777777" w:rsidR="005A11E2" w:rsidRDefault="005A11E2" w:rsidP="00065472">
      <w:r>
        <w:separator/>
      </w:r>
    </w:p>
  </w:footnote>
  <w:footnote w:type="continuationSeparator" w:id="0">
    <w:p w14:paraId="20D31B4F" w14:textId="77777777" w:rsidR="005A11E2" w:rsidRDefault="005A11E2" w:rsidP="000654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4FD"/>
    <w:rsid w:val="00065472"/>
    <w:rsid w:val="00230AB6"/>
    <w:rsid w:val="005020CA"/>
    <w:rsid w:val="005A11E2"/>
    <w:rsid w:val="00912EF6"/>
    <w:rsid w:val="00C45738"/>
    <w:rsid w:val="00D07D74"/>
    <w:rsid w:val="00D8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FE19D"/>
  <w15:chartTrackingRefBased/>
  <w15:docId w15:val="{A00B7AFC-E7F5-42B7-ABBE-75114883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5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54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5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54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 晨</dc:creator>
  <cp:keywords/>
  <dc:description/>
  <cp:lastModifiedBy>邱 晨</cp:lastModifiedBy>
  <cp:revision>3</cp:revision>
  <dcterms:created xsi:type="dcterms:W3CDTF">2019-10-19T08:09:00Z</dcterms:created>
  <dcterms:modified xsi:type="dcterms:W3CDTF">2019-10-30T12:09:00Z</dcterms:modified>
</cp:coreProperties>
</file>